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E" w:rsidRPr="004F26EE" w:rsidRDefault="004F26EE" w:rsidP="004F26EE">
      <w:pPr>
        <w:spacing w:line="240" w:lineRule="auto"/>
        <w:ind w:left="1134" w:hanging="1134"/>
        <w:jc w:val="center"/>
        <w:rPr>
          <w:i/>
          <w:sz w:val="28"/>
          <w:szCs w:val="28"/>
          <w:lang w:val="pl-PL"/>
        </w:rPr>
      </w:pPr>
      <w:r w:rsidRPr="004F26EE">
        <w:rPr>
          <w:i/>
          <w:sz w:val="28"/>
          <w:szCs w:val="28"/>
          <w:lang w:val="pl-PL"/>
        </w:rPr>
        <w:t>Program konferencji</w:t>
      </w:r>
    </w:p>
    <w:p w:rsidR="004F26EE" w:rsidRPr="004F26EE" w:rsidRDefault="004F26EE" w:rsidP="004F26EE">
      <w:pPr>
        <w:spacing w:after="120" w:line="240" w:lineRule="auto"/>
        <w:ind w:left="1134" w:hanging="1134"/>
        <w:jc w:val="both"/>
        <w:rPr>
          <w:sz w:val="24"/>
          <w:szCs w:val="24"/>
          <w:lang w:val="pl-PL"/>
        </w:rPr>
      </w:pPr>
      <w:r w:rsidRPr="004F26EE">
        <w:rPr>
          <w:sz w:val="24"/>
          <w:szCs w:val="24"/>
          <w:lang w:val="pl-PL"/>
        </w:rPr>
        <w:t>9.00 – przywitanie</w:t>
      </w:r>
    </w:p>
    <w:p w:rsidR="004F26EE" w:rsidRPr="004F26EE" w:rsidRDefault="004F26EE" w:rsidP="004F26EE">
      <w:pPr>
        <w:spacing w:after="120" w:line="240" w:lineRule="auto"/>
        <w:ind w:left="1134" w:hanging="1134"/>
        <w:jc w:val="both"/>
        <w:rPr>
          <w:b/>
          <w:sz w:val="24"/>
          <w:szCs w:val="24"/>
          <w:lang w:val="pl-PL"/>
        </w:rPr>
      </w:pPr>
      <w:r w:rsidRPr="004F26EE">
        <w:rPr>
          <w:b/>
          <w:sz w:val="24"/>
          <w:szCs w:val="24"/>
          <w:lang w:val="pl-PL"/>
        </w:rPr>
        <w:t>HISTORIA</w:t>
      </w:r>
    </w:p>
    <w:p w:rsidR="004F26EE" w:rsidRPr="004F26EE" w:rsidRDefault="004F26EE" w:rsidP="004F26EE">
      <w:pPr>
        <w:spacing w:after="0" w:line="240" w:lineRule="auto"/>
        <w:ind w:left="1134" w:hanging="1134"/>
        <w:jc w:val="both"/>
        <w:rPr>
          <w:sz w:val="24"/>
          <w:szCs w:val="24"/>
          <w:lang w:val="pl-PL"/>
        </w:rPr>
      </w:pPr>
      <w:r w:rsidRPr="004F26EE">
        <w:rPr>
          <w:sz w:val="24"/>
          <w:szCs w:val="24"/>
          <w:lang w:val="pl-PL"/>
        </w:rPr>
        <w:t xml:space="preserve">9.15 – 9.45 </w:t>
      </w:r>
      <w:r w:rsidRPr="004F26EE">
        <w:rPr>
          <w:i/>
          <w:sz w:val="24"/>
          <w:szCs w:val="24"/>
          <w:lang w:val="pl-PL"/>
        </w:rPr>
        <w:t>Od konfliktu do komunii – w kontekście obchodów 500-lecia Reformacji,</w:t>
      </w:r>
      <w:r w:rsidRPr="004F26EE">
        <w:rPr>
          <w:bCs/>
          <w:sz w:val="24"/>
          <w:szCs w:val="24"/>
          <w:lang w:val="pl-PL"/>
        </w:rPr>
        <w:t xml:space="preserve"> ks. prof. dr hab. Józef </w:t>
      </w:r>
      <w:proofErr w:type="spellStart"/>
      <w:r w:rsidRPr="004F26EE">
        <w:rPr>
          <w:bCs/>
          <w:sz w:val="24"/>
          <w:szCs w:val="24"/>
          <w:lang w:val="pl-PL"/>
        </w:rPr>
        <w:t>Budniak</w:t>
      </w:r>
      <w:proofErr w:type="spellEnd"/>
      <w:r w:rsidRPr="004F26EE">
        <w:rPr>
          <w:sz w:val="24"/>
          <w:szCs w:val="24"/>
          <w:lang w:val="pl-PL"/>
        </w:rPr>
        <w:t xml:space="preserve"> (Uniwersytet Śląski, Katowice)</w:t>
      </w:r>
    </w:p>
    <w:p w:rsidR="004F26EE" w:rsidRPr="004F26EE" w:rsidRDefault="004F26EE" w:rsidP="004F26EE">
      <w:pPr>
        <w:spacing w:after="0" w:line="240" w:lineRule="auto"/>
        <w:ind w:left="1134" w:hanging="1134"/>
        <w:jc w:val="both"/>
        <w:rPr>
          <w:sz w:val="24"/>
          <w:szCs w:val="24"/>
        </w:rPr>
      </w:pPr>
      <w:r w:rsidRPr="004F26EE">
        <w:rPr>
          <w:sz w:val="24"/>
          <w:szCs w:val="24"/>
          <w:lang w:val="pl-PL"/>
        </w:rPr>
        <w:t xml:space="preserve">9.45 – 10.15 </w:t>
      </w:r>
      <w:r w:rsidRPr="004F26EE">
        <w:rPr>
          <w:i/>
          <w:sz w:val="24"/>
          <w:szCs w:val="24"/>
          <w:lang w:val="pl-PL"/>
        </w:rPr>
        <w:t xml:space="preserve">XIX wiek jako druga era wyznaniowa. </w:t>
      </w:r>
      <w:r w:rsidRPr="004F26EE">
        <w:rPr>
          <w:i/>
          <w:sz w:val="24"/>
          <w:szCs w:val="24"/>
        </w:rPr>
        <w:t>(Das 19. Jahrhundert als zweites konfessionelles Zeitalter)</w:t>
      </w:r>
      <w:r w:rsidRPr="004F26EE">
        <w:rPr>
          <w:sz w:val="24"/>
          <w:szCs w:val="24"/>
        </w:rPr>
        <w:t xml:space="preserve">, </w:t>
      </w:r>
      <w:proofErr w:type="spellStart"/>
      <w:r w:rsidRPr="004F26EE">
        <w:rPr>
          <w:sz w:val="24"/>
          <w:szCs w:val="24"/>
        </w:rPr>
        <w:t>pastor</w:t>
      </w:r>
      <w:proofErr w:type="spellEnd"/>
      <w:r w:rsidRPr="004F26EE">
        <w:rPr>
          <w:sz w:val="24"/>
          <w:szCs w:val="24"/>
        </w:rPr>
        <w:t xml:space="preserve"> </w:t>
      </w:r>
      <w:proofErr w:type="spellStart"/>
      <w:r w:rsidRPr="004F26EE">
        <w:rPr>
          <w:sz w:val="24"/>
          <w:szCs w:val="24"/>
        </w:rPr>
        <w:t>dr</w:t>
      </w:r>
      <w:proofErr w:type="spellEnd"/>
      <w:r w:rsidRPr="004F26EE">
        <w:rPr>
          <w:sz w:val="24"/>
          <w:szCs w:val="24"/>
        </w:rPr>
        <w:t xml:space="preserve"> Tobias Kirchhof (</w:t>
      </w:r>
      <w:proofErr w:type="spellStart"/>
      <w:r w:rsidRPr="004F26EE">
        <w:rPr>
          <w:sz w:val="24"/>
          <w:szCs w:val="24"/>
        </w:rPr>
        <w:t>Uniwersytet</w:t>
      </w:r>
      <w:proofErr w:type="spellEnd"/>
      <w:r w:rsidRPr="004F26EE">
        <w:rPr>
          <w:sz w:val="24"/>
          <w:szCs w:val="24"/>
        </w:rPr>
        <w:t xml:space="preserve"> </w:t>
      </w:r>
      <w:proofErr w:type="spellStart"/>
      <w:r w:rsidRPr="004F26EE">
        <w:rPr>
          <w:sz w:val="24"/>
          <w:szCs w:val="24"/>
        </w:rPr>
        <w:t>Europejski</w:t>
      </w:r>
      <w:proofErr w:type="spellEnd"/>
      <w:r w:rsidRPr="004F26EE">
        <w:rPr>
          <w:sz w:val="24"/>
          <w:szCs w:val="24"/>
        </w:rPr>
        <w:t xml:space="preserve"> </w:t>
      </w:r>
      <w:proofErr w:type="spellStart"/>
      <w:r w:rsidRPr="004F26EE">
        <w:rPr>
          <w:sz w:val="24"/>
          <w:szCs w:val="24"/>
        </w:rPr>
        <w:t>Viadrina</w:t>
      </w:r>
      <w:proofErr w:type="spellEnd"/>
      <w:r w:rsidRPr="004F26EE">
        <w:rPr>
          <w:sz w:val="24"/>
          <w:szCs w:val="24"/>
        </w:rPr>
        <w:t xml:space="preserve">, Frankfurt </w:t>
      </w:r>
      <w:proofErr w:type="spellStart"/>
      <w:r w:rsidRPr="004F26EE">
        <w:rPr>
          <w:sz w:val="24"/>
          <w:szCs w:val="24"/>
        </w:rPr>
        <w:t>nad</w:t>
      </w:r>
      <w:proofErr w:type="spellEnd"/>
      <w:r w:rsidRPr="004F26EE">
        <w:rPr>
          <w:sz w:val="24"/>
          <w:szCs w:val="24"/>
        </w:rPr>
        <w:t xml:space="preserve"> </w:t>
      </w:r>
      <w:proofErr w:type="spellStart"/>
      <w:r w:rsidRPr="004F26EE">
        <w:rPr>
          <w:sz w:val="24"/>
          <w:szCs w:val="24"/>
        </w:rPr>
        <w:t>Odrą</w:t>
      </w:r>
      <w:proofErr w:type="spellEnd"/>
      <w:r w:rsidRPr="004F26EE">
        <w:rPr>
          <w:sz w:val="24"/>
          <w:szCs w:val="24"/>
        </w:rPr>
        <w:t>)</w:t>
      </w:r>
    </w:p>
    <w:p w:rsidR="004F26EE" w:rsidRPr="004F26EE" w:rsidRDefault="004F26EE" w:rsidP="004F26EE">
      <w:pPr>
        <w:spacing w:after="0" w:line="240" w:lineRule="auto"/>
        <w:ind w:left="1134" w:hanging="1134"/>
        <w:jc w:val="both"/>
        <w:rPr>
          <w:sz w:val="24"/>
          <w:szCs w:val="24"/>
          <w:lang w:val="pl-PL"/>
        </w:rPr>
      </w:pPr>
      <w:r w:rsidRPr="004F26EE">
        <w:rPr>
          <w:sz w:val="24"/>
          <w:szCs w:val="24"/>
          <w:lang w:val="pl-PL"/>
        </w:rPr>
        <w:t>10.15 -10.30 przerwa</w:t>
      </w:r>
    </w:p>
    <w:p w:rsidR="004F26EE" w:rsidRPr="004F26EE" w:rsidRDefault="004F26EE" w:rsidP="004F26EE">
      <w:pPr>
        <w:spacing w:before="120" w:after="120" w:line="240" w:lineRule="auto"/>
        <w:ind w:left="1134" w:hanging="1134"/>
        <w:jc w:val="both"/>
        <w:rPr>
          <w:b/>
          <w:sz w:val="24"/>
          <w:szCs w:val="24"/>
          <w:lang w:val="pl-PL"/>
        </w:rPr>
      </w:pPr>
      <w:r w:rsidRPr="004F26EE">
        <w:rPr>
          <w:b/>
          <w:sz w:val="24"/>
          <w:szCs w:val="24"/>
          <w:lang w:val="pl-PL"/>
        </w:rPr>
        <w:t>TEOLOGIA</w:t>
      </w:r>
    </w:p>
    <w:p w:rsidR="004F26EE" w:rsidRPr="004F26EE" w:rsidRDefault="004F26EE" w:rsidP="004F26EE">
      <w:pPr>
        <w:spacing w:after="0" w:line="240" w:lineRule="auto"/>
        <w:ind w:left="1134" w:hanging="1134"/>
        <w:jc w:val="both"/>
        <w:rPr>
          <w:sz w:val="24"/>
          <w:szCs w:val="24"/>
          <w:lang w:val="pl-PL"/>
        </w:rPr>
      </w:pPr>
      <w:r w:rsidRPr="004F26EE">
        <w:rPr>
          <w:sz w:val="24"/>
          <w:szCs w:val="24"/>
          <w:lang w:val="pl-PL"/>
        </w:rPr>
        <w:t xml:space="preserve">10.30 – 11.00 </w:t>
      </w:r>
      <w:r w:rsidRPr="004F26EE">
        <w:rPr>
          <w:i/>
          <w:sz w:val="24"/>
          <w:szCs w:val="24"/>
          <w:lang w:val="pl-PL"/>
        </w:rPr>
        <w:t xml:space="preserve">Między Reformacją a reformą. </w:t>
      </w:r>
      <w:proofErr w:type="spellStart"/>
      <w:r w:rsidRPr="004F26EE">
        <w:rPr>
          <w:i/>
          <w:sz w:val="24"/>
          <w:szCs w:val="24"/>
          <w:lang w:val="pl-PL"/>
        </w:rPr>
        <w:t>Yves</w:t>
      </w:r>
      <w:proofErr w:type="spellEnd"/>
      <w:r w:rsidRPr="004F26EE">
        <w:rPr>
          <w:i/>
          <w:sz w:val="24"/>
          <w:szCs w:val="24"/>
          <w:lang w:val="pl-PL"/>
        </w:rPr>
        <w:t xml:space="preserve"> </w:t>
      </w:r>
      <w:proofErr w:type="spellStart"/>
      <w:r w:rsidRPr="004F26EE">
        <w:rPr>
          <w:i/>
          <w:sz w:val="24"/>
          <w:szCs w:val="24"/>
          <w:lang w:val="pl-PL"/>
        </w:rPr>
        <w:t>Congar</w:t>
      </w:r>
      <w:proofErr w:type="spellEnd"/>
      <w:r w:rsidRPr="004F26EE">
        <w:rPr>
          <w:i/>
          <w:sz w:val="24"/>
          <w:szCs w:val="24"/>
          <w:lang w:val="pl-PL"/>
        </w:rPr>
        <w:t xml:space="preserve"> odczytuje Marcina Lutra</w:t>
      </w:r>
      <w:r w:rsidRPr="004F26EE">
        <w:rPr>
          <w:sz w:val="24"/>
          <w:szCs w:val="24"/>
          <w:lang w:val="pl-PL"/>
        </w:rPr>
        <w:t>, ks. dr Mariusz Jagielski (Papieski Wydział Teologiczny, Wrocław)</w:t>
      </w:r>
    </w:p>
    <w:p w:rsidR="004F26EE" w:rsidRPr="004F26EE" w:rsidRDefault="004F26EE" w:rsidP="004F26EE">
      <w:pPr>
        <w:spacing w:after="0" w:line="240" w:lineRule="auto"/>
        <w:ind w:left="1134" w:hanging="1134"/>
        <w:jc w:val="both"/>
        <w:rPr>
          <w:sz w:val="24"/>
          <w:szCs w:val="24"/>
          <w:lang w:val="pl-PL"/>
        </w:rPr>
      </w:pPr>
      <w:r w:rsidRPr="004F26EE">
        <w:rPr>
          <w:sz w:val="24"/>
          <w:szCs w:val="24"/>
          <w:lang w:val="pl-PL"/>
        </w:rPr>
        <w:t xml:space="preserve">11.00 – 11.30 </w:t>
      </w:r>
      <w:r w:rsidRPr="004F26EE">
        <w:rPr>
          <w:i/>
          <w:sz w:val="24"/>
          <w:szCs w:val="24"/>
          <w:lang w:val="pl-PL"/>
        </w:rPr>
        <w:t>Reforma i Reformacja  - perspektywa ewangelicka</w:t>
      </w:r>
      <w:r w:rsidRPr="004F26EE">
        <w:rPr>
          <w:sz w:val="24"/>
          <w:szCs w:val="24"/>
          <w:lang w:val="pl-PL"/>
        </w:rPr>
        <w:t>, dr hab. Jerzy Sojka (Chrześcijańska Akademia Teologiczna, Warszawa)</w:t>
      </w:r>
    </w:p>
    <w:p w:rsidR="004F26EE" w:rsidRPr="004F26EE" w:rsidRDefault="004F26EE" w:rsidP="004F26EE">
      <w:pPr>
        <w:spacing w:after="120" w:line="240" w:lineRule="auto"/>
        <w:ind w:left="1134" w:hanging="1134"/>
        <w:jc w:val="both"/>
        <w:rPr>
          <w:sz w:val="24"/>
          <w:szCs w:val="24"/>
          <w:lang w:val="pl-PL"/>
        </w:rPr>
      </w:pPr>
      <w:r w:rsidRPr="004F26EE">
        <w:rPr>
          <w:sz w:val="24"/>
          <w:szCs w:val="24"/>
          <w:lang w:val="pl-PL"/>
        </w:rPr>
        <w:t>11.30 – 11.45 przerwa</w:t>
      </w:r>
    </w:p>
    <w:p w:rsidR="004F26EE" w:rsidRPr="004F26EE" w:rsidRDefault="004F26EE" w:rsidP="004F26EE">
      <w:pPr>
        <w:spacing w:before="120" w:after="120" w:line="240" w:lineRule="auto"/>
        <w:ind w:left="1134" w:hanging="1134"/>
        <w:jc w:val="both"/>
        <w:rPr>
          <w:b/>
          <w:sz w:val="24"/>
          <w:szCs w:val="24"/>
          <w:lang w:val="pl-PL"/>
        </w:rPr>
      </w:pPr>
      <w:r w:rsidRPr="004F26EE">
        <w:rPr>
          <w:b/>
          <w:sz w:val="24"/>
          <w:szCs w:val="24"/>
          <w:lang w:val="pl-PL"/>
        </w:rPr>
        <w:t>DIALOG</w:t>
      </w:r>
    </w:p>
    <w:p w:rsidR="004F26EE" w:rsidRPr="004F26EE" w:rsidRDefault="004F26EE" w:rsidP="004F26EE">
      <w:pPr>
        <w:spacing w:after="0" w:line="240" w:lineRule="auto"/>
        <w:ind w:left="1134" w:hanging="1134"/>
        <w:jc w:val="both"/>
        <w:rPr>
          <w:sz w:val="24"/>
          <w:szCs w:val="24"/>
          <w:lang w:val="pl-PL"/>
        </w:rPr>
      </w:pPr>
      <w:r w:rsidRPr="004F26EE">
        <w:rPr>
          <w:sz w:val="24"/>
          <w:szCs w:val="24"/>
          <w:lang w:val="pl-PL"/>
        </w:rPr>
        <w:t xml:space="preserve">11.45 – 12.15 </w:t>
      </w:r>
      <w:r w:rsidRPr="004F26EE">
        <w:rPr>
          <w:i/>
          <w:sz w:val="24"/>
          <w:szCs w:val="24"/>
          <w:lang w:val="pl-PL"/>
        </w:rPr>
        <w:t>Ekumenizm po 2017 roku – wyzwania i nadzieje (</w:t>
      </w:r>
      <w:proofErr w:type="spellStart"/>
      <w:r w:rsidRPr="004F26EE">
        <w:rPr>
          <w:i/>
          <w:sz w:val="24"/>
          <w:szCs w:val="24"/>
          <w:lang w:val="pl-PL"/>
        </w:rPr>
        <w:t>Ökumene</w:t>
      </w:r>
      <w:proofErr w:type="spellEnd"/>
      <w:r w:rsidRPr="004F26EE">
        <w:rPr>
          <w:i/>
          <w:sz w:val="24"/>
          <w:szCs w:val="24"/>
          <w:lang w:val="pl-PL"/>
        </w:rPr>
        <w:t xml:space="preserve"> </w:t>
      </w:r>
      <w:proofErr w:type="spellStart"/>
      <w:r w:rsidRPr="004F26EE">
        <w:rPr>
          <w:i/>
          <w:sz w:val="24"/>
          <w:szCs w:val="24"/>
          <w:lang w:val="pl-PL"/>
        </w:rPr>
        <w:t>nach</w:t>
      </w:r>
      <w:proofErr w:type="spellEnd"/>
      <w:r w:rsidRPr="004F26EE">
        <w:rPr>
          <w:i/>
          <w:sz w:val="24"/>
          <w:szCs w:val="24"/>
          <w:lang w:val="pl-PL"/>
        </w:rPr>
        <w:t xml:space="preserve"> 2017 – </w:t>
      </w:r>
      <w:proofErr w:type="spellStart"/>
      <w:r w:rsidRPr="004F26EE">
        <w:rPr>
          <w:i/>
          <w:sz w:val="24"/>
          <w:szCs w:val="24"/>
          <w:lang w:val="pl-PL"/>
        </w:rPr>
        <w:t>Herausforderungen</w:t>
      </w:r>
      <w:proofErr w:type="spellEnd"/>
      <w:r w:rsidRPr="004F26EE">
        <w:rPr>
          <w:i/>
          <w:sz w:val="24"/>
          <w:szCs w:val="24"/>
          <w:lang w:val="pl-PL"/>
        </w:rPr>
        <w:t xml:space="preserve"> </w:t>
      </w:r>
      <w:proofErr w:type="spellStart"/>
      <w:r w:rsidRPr="004F26EE">
        <w:rPr>
          <w:i/>
          <w:sz w:val="24"/>
          <w:szCs w:val="24"/>
          <w:lang w:val="pl-PL"/>
        </w:rPr>
        <w:t>und</w:t>
      </w:r>
      <w:proofErr w:type="spellEnd"/>
      <w:r w:rsidRPr="004F26EE">
        <w:rPr>
          <w:i/>
          <w:sz w:val="24"/>
          <w:szCs w:val="24"/>
          <w:lang w:val="pl-PL"/>
        </w:rPr>
        <w:t xml:space="preserve"> </w:t>
      </w:r>
      <w:proofErr w:type="spellStart"/>
      <w:r w:rsidRPr="004F26EE">
        <w:rPr>
          <w:i/>
          <w:sz w:val="24"/>
          <w:szCs w:val="24"/>
          <w:lang w:val="pl-PL"/>
        </w:rPr>
        <w:t>Hoffnungen</w:t>
      </w:r>
      <w:proofErr w:type="spellEnd"/>
      <w:r w:rsidRPr="004F26EE">
        <w:rPr>
          <w:i/>
          <w:sz w:val="24"/>
          <w:szCs w:val="24"/>
          <w:lang w:val="pl-PL"/>
        </w:rPr>
        <w:t>),</w:t>
      </w:r>
      <w:r w:rsidRPr="004F26EE">
        <w:rPr>
          <w:sz w:val="24"/>
          <w:szCs w:val="24"/>
          <w:lang w:val="pl-PL"/>
        </w:rPr>
        <w:t xml:space="preserve"> ks. dr hab. </w:t>
      </w:r>
      <w:proofErr w:type="spellStart"/>
      <w:r w:rsidRPr="004F26EE">
        <w:rPr>
          <w:sz w:val="24"/>
          <w:szCs w:val="24"/>
          <w:lang w:val="pl-PL"/>
        </w:rPr>
        <w:t>Burkhard</w:t>
      </w:r>
      <w:proofErr w:type="spellEnd"/>
      <w:r w:rsidRPr="004F26EE">
        <w:rPr>
          <w:sz w:val="24"/>
          <w:szCs w:val="24"/>
          <w:lang w:val="pl-PL"/>
        </w:rPr>
        <w:t xml:space="preserve"> Neumann, (Johann-Adam-</w:t>
      </w:r>
      <w:proofErr w:type="spellStart"/>
      <w:r w:rsidRPr="004F26EE">
        <w:rPr>
          <w:sz w:val="24"/>
          <w:szCs w:val="24"/>
          <w:lang w:val="pl-PL"/>
        </w:rPr>
        <w:t>Möhler</w:t>
      </w:r>
      <w:proofErr w:type="spellEnd"/>
      <w:r w:rsidRPr="004F26EE">
        <w:rPr>
          <w:sz w:val="24"/>
          <w:szCs w:val="24"/>
          <w:lang w:val="pl-PL"/>
        </w:rPr>
        <w:t>-</w:t>
      </w:r>
      <w:proofErr w:type="spellStart"/>
      <w:r w:rsidRPr="004F26EE">
        <w:rPr>
          <w:sz w:val="24"/>
          <w:szCs w:val="24"/>
          <w:lang w:val="pl-PL"/>
        </w:rPr>
        <w:t>Institut</w:t>
      </w:r>
      <w:proofErr w:type="spellEnd"/>
      <w:r w:rsidRPr="004F26EE">
        <w:rPr>
          <w:sz w:val="24"/>
          <w:szCs w:val="24"/>
          <w:lang w:val="pl-PL"/>
        </w:rPr>
        <w:t>, Paderborn)</w:t>
      </w:r>
    </w:p>
    <w:p w:rsidR="004F26EE" w:rsidRPr="004F26EE" w:rsidRDefault="004F26EE" w:rsidP="004F26EE">
      <w:pPr>
        <w:spacing w:after="0" w:line="240" w:lineRule="auto"/>
        <w:ind w:left="1134" w:hanging="1134"/>
        <w:jc w:val="both"/>
        <w:rPr>
          <w:sz w:val="24"/>
          <w:szCs w:val="24"/>
          <w:lang w:val="pl-PL"/>
        </w:rPr>
      </w:pPr>
      <w:r w:rsidRPr="004F26EE">
        <w:rPr>
          <w:sz w:val="24"/>
          <w:szCs w:val="24"/>
          <w:lang w:val="pl-PL"/>
        </w:rPr>
        <w:t xml:space="preserve">12.15 – 12.45 </w:t>
      </w:r>
      <w:r w:rsidRPr="004F26EE">
        <w:rPr>
          <w:i/>
          <w:sz w:val="24"/>
          <w:szCs w:val="24"/>
          <w:lang w:val="pl-PL"/>
        </w:rPr>
        <w:t>Inna rewolucja - Marcin Luter i kryzys kultury współczesnej</w:t>
      </w:r>
      <w:r w:rsidRPr="004F26EE">
        <w:rPr>
          <w:sz w:val="24"/>
          <w:szCs w:val="24"/>
          <w:lang w:val="pl-PL"/>
        </w:rPr>
        <w:t xml:space="preserve">, prof. dr hab. Marek </w:t>
      </w:r>
      <w:proofErr w:type="spellStart"/>
      <w:r w:rsidRPr="004F26EE">
        <w:rPr>
          <w:sz w:val="24"/>
          <w:szCs w:val="24"/>
          <w:lang w:val="pl-PL"/>
        </w:rPr>
        <w:t>Szulakiewicz</w:t>
      </w:r>
      <w:proofErr w:type="spellEnd"/>
      <w:r w:rsidRPr="004F26EE">
        <w:rPr>
          <w:sz w:val="24"/>
          <w:szCs w:val="24"/>
          <w:lang w:val="pl-PL"/>
        </w:rPr>
        <w:t xml:space="preserve"> (Uniwersytet Mikołaja Kopernika, Toruń)</w:t>
      </w:r>
    </w:p>
    <w:p w:rsidR="004F26EE" w:rsidRPr="004F26EE" w:rsidRDefault="004F26EE" w:rsidP="004F26EE">
      <w:pPr>
        <w:spacing w:line="240" w:lineRule="auto"/>
        <w:ind w:left="1134" w:hanging="1134"/>
        <w:jc w:val="both"/>
        <w:rPr>
          <w:sz w:val="24"/>
          <w:szCs w:val="24"/>
          <w:lang w:val="pl-PL"/>
        </w:rPr>
      </w:pPr>
      <w:r w:rsidRPr="004F26EE">
        <w:rPr>
          <w:sz w:val="24"/>
          <w:szCs w:val="24"/>
          <w:lang w:val="pl-PL"/>
        </w:rPr>
        <w:t xml:space="preserve">Dyskusja </w:t>
      </w:r>
    </w:p>
    <w:p w:rsidR="004F26EE" w:rsidRPr="004F26EE" w:rsidRDefault="004F26EE" w:rsidP="004F26EE">
      <w:pPr>
        <w:spacing w:after="0" w:line="240" w:lineRule="auto"/>
        <w:ind w:left="1134" w:hanging="1134"/>
        <w:jc w:val="both"/>
        <w:rPr>
          <w:sz w:val="24"/>
          <w:szCs w:val="24"/>
          <w:lang w:val="pl-PL"/>
        </w:rPr>
      </w:pPr>
      <w:r w:rsidRPr="004F26EE">
        <w:rPr>
          <w:sz w:val="24"/>
          <w:szCs w:val="24"/>
          <w:lang w:val="pl-PL"/>
        </w:rPr>
        <w:t>Prowadzenie panelu:</w:t>
      </w:r>
    </w:p>
    <w:p w:rsidR="00BB2A98" w:rsidRPr="004F26EE" w:rsidRDefault="004F26EE" w:rsidP="004F26EE">
      <w:pPr>
        <w:rPr>
          <w:sz w:val="24"/>
          <w:szCs w:val="24"/>
        </w:rPr>
      </w:pPr>
      <w:r w:rsidRPr="004F26EE">
        <w:rPr>
          <w:sz w:val="24"/>
          <w:szCs w:val="24"/>
          <w:lang w:val="pl-PL"/>
        </w:rPr>
        <w:t>ks. prof. US dr hab. Grzegorz Chojnacki (Uniwersytet Szczeciński, Szczecin)</w:t>
      </w:r>
    </w:p>
    <w:sectPr w:rsidR="00BB2A98" w:rsidRPr="004F26EE" w:rsidSect="003356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26EE"/>
    <w:rsid w:val="0033566B"/>
    <w:rsid w:val="004F26EE"/>
    <w:rsid w:val="00514E9C"/>
    <w:rsid w:val="00BB2A98"/>
    <w:rsid w:val="00E766CB"/>
    <w:rsid w:val="00E81BD4"/>
    <w:rsid w:val="00EA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4F26EE"/>
    <w:pPr>
      <w:spacing w:after="200" w:line="276" w:lineRule="auto"/>
    </w:pPr>
    <w:rPr>
      <w:rFonts w:ascii="Times New Roman" w:eastAsia="Calibri" w:hAnsi="Times New Roman"/>
      <w:sz w:val="22"/>
      <w:szCs w:val="22"/>
      <w:lang w:val="de-DE"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A04FB"/>
    <w:pPr>
      <w:keepNext/>
      <w:keepLines/>
      <w:outlineLvl w:val="0"/>
    </w:pPr>
    <w:rPr>
      <w:rFonts w:eastAsia="MS Gothic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EA04FB"/>
    <w:pPr>
      <w:keepNext/>
      <w:keepLines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EA04FB"/>
    <w:pPr>
      <w:keepNext/>
      <w:keepLines/>
      <w:outlineLvl w:val="2"/>
    </w:pPr>
    <w:rPr>
      <w:rFonts w:eastAsia="MS Gothic"/>
      <w:b/>
      <w:bCs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A04FB"/>
    <w:rPr>
      <w:rFonts w:ascii="Times New Roman" w:eastAsia="MS Gothic" w:hAnsi="Times New Roman" w:cs="Times New Roman"/>
      <w:b/>
      <w:bCs/>
      <w:color w:val="000000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semiHidden/>
    <w:rsid w:val="00EA04FB"/>
    <w:rPr>
      <w:rFonts w:ascii="Times New Roman" w:eastAsia="MS Gothic" w:hAnsi="Times New Roman" w:cs="Times New Roman"/>
      <w:b/>
      <w:bCs/>
      <w:color w:val="000000"/>
      <w:sz w:val="28"/>
      <w:szCs w:val="26"/>
      <w:lang w:val="pl-PL"/>
    </w:rPr>
  </w:style>
  <w:style w:type="character" w:customStyle="1" w:styleId="Nagwek3Znak">
    <w:name w:val="Nagłówek 3 Znak"/>
    <w:link w:val="Nagwek3"/>
    <w:uiPriority w:val="9"/>
    <w:rsid w:val="00EA04FB"/>
    <w:rPr>
      <w:rFonts w:ascii="Times New Roman" w:eastAsia="MS Gothic" w:hAnsi="Times New Roman" w:cs="Times New Roman"/>
      <w:b/>
      <w:bCs/>
      <w:color w:val="000000"/>
      <w:sz w:val="26"/>
      <w:lang w:val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514E9C"/>
  </w:style>
  <w:style w:type="character" w:customStyle="1" w:styleId="TekstprzypisudolnegoZnak">
    <w:name w:val="Tekst przypisu dolnego Znak"/>
    <w:link w:val="Tekstprzypisudolnego"/>
    <w:uiPriority w:val="99"/>
    <w:rsid w:val="00514E9C"/>
    <w:rPr>
      <w:rFonts w:ascii="Times New Roman" w:hAnsi="Times New Roman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Napadło</dc:creator>
  <cp:lastModifiedBy>wodzynskik</cp:lastModifiedBy>
  <cp:revision>2</cp:revision>
  <dcterms:created xsi:type="dcterms:W3CDTF">2018-10-16T07:59:00Z</dcterms:created>
  <dcterms:modified xsi:type="dcterms:W3CDTF">2018-10-16T07:59:00Z</dcterms:modified>
</cp:coreProperties>
</file>