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7" w:type="dxa"/>
          <w:left w:w="85" w:type="dxa"/>
          <w:bottom w:w="17" w:type="dxa"/>
          <w:right w:w="85" w:type="dxa"/>
        </w:tblCellMar>
        <w:tblLook w:val="01E0"/>
      </w:tblPr>
      <w:tblGrid>
        <w:gridCol w:w="1361"/>
        <w:gridCol w:w="680"/>
        <w:gridCol w:w="1361"/>
        <w:gridCol w:w="1361"/>
        <w:gridCol w:w="1361"/>
        <w:gridCol w:w="680"/>
        <w:gridCol w:w="681"/>
        <w:gridCol w:w="1361"/>
        <w:gridCol w:w="1363"/>
      </w:tblGrid>
      <w:tr w:rsidR="00B15381" w:rsidRPr="00FE167D" w:rsidTr="00726064">
        <w:trPr>
          <w:jc w:val="center"/>
        </w:trPr>
        <w:tc>
          <w:tcPr>
            <w:tcW w:w="7485" w:type="dxa"/>
            <w:gridSpan w:val="7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Nazwa przedmiotu / modułu</w:t>
            </w:r>
          </w:p>
          <w:p w:rsidR="00B15381" w:rsidRPr="00FE167D" w:rsidRDefault="00B15381" w:rsidP="00726064">
            <w:pPr>
              <w:spacing w:before="40" w:after="40"/>
              <w:rPr>
                <w:b/>
                <w:szCs w:val="22"/>
              </w:rPr>
            </w:pPr>
            <w:r w:rsidRPr="00FE167D">
              <w:rPr>
                <w:b/>
                <w:szCs w:val="22"/>
              </w:rPr>
              <w:t xml:space="preserve">                              Wykład monograficzny z </w:t>
            </w:r>
            <w:r>
              <w:rPr>
                <w:b/>
                <w:szCs w:val="22"/>
              </w:rPr>
              <w:t>teologii systematycznej</w:t>
            </w:r>
            <w:r w:rsidRPr="00FE167D">
              <w:rPr>
                <w:b/>
                <w:szCs w:val="22"/>
              </w:rPr>
              <w:t xml:space="preserve"> (I):</w:t>
            </w:r>
          </w:p>
          <w:p w:rsidR="00B15381" w:rsidRPr="00FE167D" w:rsidRDefault="00C363E3" w:rsidP="00B15381">
            <w:pPr>
              <w:spacing w:before="40" w:after="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OSOBY I ICH ZADANIA W STRUKTU</w:t>
            </w:r>
            <w:r w:rsidR="00B15381">
              <w:rPr>
                <w:b/>
                <w:szCs w:val="22"/>
              </w:rPr>
              <w:t>RZE KOŚCIOŁA PARTYKULARNEGO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Kod przedmiotu / modułu</w:t>
            </w:r>
          </w:p>
          <w:p w:rsidR="00B15381" w:rsidRPr="00FE167D" w:rsidRDefault="00B15381" w:rsidP="00726064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  <w:tr w:rsidR="00B15381" w:rsidRPr="00FE167D" w:rsidTr="00726064">
        <w:trPr>
          <w:jc w:val="center"/>
        </w:trPr>
        <w:tc>
          <w:tcPr>
            <w:tcW w:w="1020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Nazwa jednostki prowadzącej przedmiot / moduł</w:t>
            </w:r>
          </w:p>
          <w:p w:rsidR="00B15381" w:rsidRPr="00FE167D" w:rsidRDefault="00B15381" w:rsidP="00726064">
            <w:pPr>
              <w:spacing w:before="40" w:after="40"/>
              <w:rPr>
                <w:b/>
                <w:szCs w:val="22"/>
              </w:rPr>
            </w:pPr>
            <w:r w:rsidRPr="00FE167D">
              <w:rPr>
                <w:b/>
                <w:szCs w:val="22"/>
              </w:rPr>
              <w:t xml:space="preserve">                              Wydział Teologiczny – Katedra </w:t>
            </w:r>
            <w:r>
              <w:rPr>
                <w:b/>
                <w:szCs w:val="22"/>
              </w:rPr>
              <w:t>Prawa  Kanonicznego</w:t>
            </w:r>
          </w:p>
        </w:tc>
      </w:tr>
      <w:tr w:rsidR="00B15381" w:rsidRPr="00FE167D" w:rsidTr="00726064">
        <w:trPr>
          <w:jc w:val="center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Forma studiów</w:t>
            </w:r>
          </w:p>
          <w:p w:rsidR="00B15381" w:rsidRPr="00FE167D" w:rsidRDefault="00B15381" w:rsidP="00726064">
            <w:pPr>
              <w:spacing w:before="40" w:after="40"/>
              <w:jc w:val="center"/>
              <w:rPr>
                <w:b/>
                <w:szCs w:val="22"/>
              </w:rPr>
            </w:pPr>
            <w:r w:rsidRPr="00FE167D">
              <w:rPr>
                <w:b/>
                <w:szCs w:val="22"/>
              </w:rPr>
              <w:t>trzeciego stopnia,  stacjonarne</w:t>
            </w:r>
          </w:p>
        </w:tc>
        <w:tc>
          <w:tcPr>
            <w:tcW w:w="3402" w:type="dxa"/>
            <w:gridSpan w:val="3"/>
            <w:tcBorders>
              <w:right w:val="single" w:sz="2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Dziedzina nauki / dziedzina sztuki</w:t>
            </w:r>
          </w:p>
          <w:p w:rsidR="00B15381" w:rsidRPr="00FE167D" w:rsidRDefault="00B15381" w:rsidP="00726064">
            <w:pPr>
              <w:spacing w:before="40" w:after="40"/>
              <w:jc w:val="center"/>
              <w:rPr>
                <w:b/>
                <w:szCs w:val="22"/>
              </w:rPr>
            </w:pPr>
            <w:r w:rsidRPr="00FE167D">
              <w:rPr>
                <w:b/>
                <w:szCs w:val="22"/>
              </w:rPr>
              <w:t>nauki teologiczne</w:t>
            </w:r>
          </w:p>
        </w:tc>
        <w:tc>
          <w:tcPr>
            <w:tcW w:w="3405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Dyscyplina naukowa / artystyczna</w:t>
            </w:r>
          </w:p>
          <w:p w:rsidR="00B15381" w:rsidRPr="00FE167D" w:rsidRDefault="00B15381" w:rsidP="00726064">
            <w:pPr>
              <w:spacing w:before="40" w:after="40"/>
              <w:jc w:val="center"/>
              <w:rPr>
                <w:b/>
                <w:szCs w:val="22"/>
              </w:rPr>
            </w:pPr>
          </w:p>
        </w:tc>
      </w:tr>
      <w:tr w:rsidR="00B15381" w:rsidRPr="00FE167D" w:rsidTr="00726064">
        <w:trPr>
          <w:jc w:val="center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Rok, semestr</w:t>
            </w:r>
          </w:p>
          <w:p w:rsidR="00B15381" w:rsidRPr="00FE167D" w:rsidRDefault="00B15381" w:rsidP="00726064">
            <w:pPr>
              <w:spacing w:before="40" w:after="40"/>
              <w:jc w:val="center"/>
              <w:rPr>
                <w:b/>
                <w:szCs w:val="22"/>
              </w:rPr>
            </w:pPr>
            <w:r w:rsidRPr="00B15381">
              <w:rPr>
                <w:b/>
                <w:szCs w:val="22"/>
                <w:highlight w:val="yellow"/>
              </w:rPr>
              <w:t>rok 2, semestr 4</w:t>
            </w:r>
          </w:p>
        </w:tc>
        <w:tc>
          <w:tcPr>
            <w:tcW w:w="3402" w:type="dxa"/>
            <w:gridSpan w:val="3"/>
            <w:tcBorders>
              <w:right w:val="single" w:sz="2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Status przedmiotu / modułu</w:t>
            </w:r>
          </w:p>
          <w:p w:rsidR="00B15381" w:rsidRPr="00FE167D" w:rsidRDefault="00B15381" w:rsidP="00726064">
            <w:pPr>
              <w:spacing w:before="40" w:after="40"/>
              <w:jc w:val="center"/>
              <w:rPr>
                <w:b/>
                <w:szCs w:val="22"/>
              </w:rPr>
            </w:pPr>
            <w:r w:rsidRPr="00FE167D">
              <w:rPr>
                <w:b/>
                <w:szCs w:val="22"/>
              </w:rPr>
              <w:t>fakultatywny</w:t>
            </w:r>
          </w:p>
        </w:tc>
        <w:tc>
          <w:tcPr>
            <w:tcW w:w="3405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Język przedmiotu / modułu</w:t>
            </w:r>
          </w:p>
          <w:p w:rsidR="00B15381" w:rsidRPr="00FE167D" w:rsidRDefault="00B15381" w:rsidP="00726064">
            <w:pPr>
              <w:spacing w:before="40" w:after="40"/>
              <w:jc w:val="center"/>
              <w:rPr>
                <w:b/>
                <w:szCs w:val="22"/>
              </w:rPr>
            </w:pPr>
            <w:r w:rsidRPr="00FE167D">
              <w:rPr>
                <w:b/>
                <w:szCs w:val="22"/>
              </w:rPr>
              <w:t>polski</w:t>
            </w:r>
          </w:p>
        </w:tc>
      </w:tr>
      <w:tr w:rsidR="00B15381" w:rsidRPr="00FE167D" w:rsidTr="00726064">
        <w:trPr>
          <w:trHeight w:val="425"/>
          <w:jc w:val="center"/>
        </w:trPr>
        <w:tc>
          <w:tcPr>
            <w:tcW w:w="2041" w:type="dxa"/>
            <w:gridSpan w:val="2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F</w:t>
            </w:r>
            <w:r w:rsidRPr="00FE167D">
              <w:t>orma zajęć</w:t>
            </w:r>
          </w:p>
        </w:tc>
        <w:tc>
          <w:tcPr>
            <w:tcW w:w="1361" w:type="dxa"/>
            <w:vAlign w:val="center"/>
          </w:tcPr>
          <w:p w:rsidR="00B15381" w:rsidRPr="00FE167D" w:rsidRDefault="00B15381" w:rsidP="00726064">
            <w:pPr>
              <w:jc w:val="center"/>
              <w:rPr>
                <w:sz w:val="20"/>
                <w:szCs w:val="20"/>
              </w:rPr>
            </w:pPr>
            <w:r w:rsidRPr="00FE167D">
              <w:rPr>
                <w:sz w:val="20"/>
                <w:szCs w:val="20"/>
              </w:rPr>
              <w:t>wykłady</w:t>
            </w:r>
          </w:p>
        </w:tc>
        <w:tc>
          <w:tcPr>
            <w:tcW w:w="1361" w:type="dxa"/>
            <w:vAlign w:val="center"/>
          </w:tcPr>
          <w:p w:rsidR="00B15381" w:rsidRPr="00FE167D" w:rsidRDefault="00B15381" w:rsidP="00726064">
            <w:pPr>
              <w:jc w:val="center"/>
              <w:rPr>
                <w:sz w:val="20"/>
                <w:szCs w:val="20"/>
              </w:rPr>
            </w:pPr>
            <w:r w:rsidRPr="00FE167D">
              <w:rPr>
                <w:sz w:val="20"/>
                <w:szCs w:val="20"/>
              </w:rPr>
              <w:t>ćwiczenia</w:t>
            </w:r>
          </w:p>
        </w:tc>
        <w:tc>
          <w:tcPr>
            <w:tcW w:w="1361" w:type="dxa"/>
            <w:vAlign w:val="center"/>
          </w:tcPr>
          <w:p w:rsidR="00B15381" w:rsidRPr="00FE167D" w:rsidRDefault="00B15381" w:rsidP="00726064">
            <w:pPr>
              <w:jc w:val="center"/>
              <w:rPr>
                <w:sz w:val="20"/>
                <w:szCs w:val="20"/>
              </w:rPr>
            </w:pPr>
            <w:r w:rsidRPr="00FE167D">
              <w:rPr>
                <w:sz w:val="20"/>
                <w:szCs w:val="20"/>
              </w:rPr>
              <w:t>ćwiczenia laboratoryjne</w:t>
            </w:r>
          </w:p>
        </w:tc>
        <w:tc>
          <w:tcPr>
            <w:tcW w:w="1361" w:type="dxa"/>
            <w:gridSpan w:val="2"/>
            <w:vAlign w:val="center"/>
          </w:tcPr>
          <w:p w:rsidR="00B15381" w:rsidRPr="00FE167D" w:rsidRDefault="00B15381" w:rsidP="00726064">
            <w:pPr>
              <w:jc w:val="center"/>
              <w:rPr>
                <w:sz w:val="20"/>
                <w:szCs w:val="20"/>
              </w:rPr>
            </w:pPr>
            <w:r w:rsidRPr="00FE167D">
              <w:rPr>
                <w:sz w:val="20"/>
                <w:szCs w:val="20"/>
              </w:rPr>
              <w:t>konwersatorium</w:t>
            </w:r>
          </w:p>
        </w:tc>
        <w:tc>
          <w:tcPr>
            <w:tcW w:w="1361" w:type="dxa"/>
            <w:vAlign w:val="center"/>
          </w:tcPr>
          <w:p w:rsidR="00B15381" w:rsidRPr="00FE167D" w:rsidRDefault="00B15381" w:rsidP="00726064">
            <w:pPr>
              <w:jc w:val="center"/>
              <w:rPr>
                <w:sz w:val="20"/>
                <w:szCs w:val="20"/>
              </w:rPr>
            </w:pPr>
            <w:r w:rsidRPr="00FE167D">
              <w:rPr>
                <w:sz w:val="20"/>
                <w:szCs w:val="20"/>
              </w:rPr>
              <w:t>seminarium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vAlign w:val="center"/>
          </w:tcPr>
          <w:p w:rsidR="00B15381" w:rsidRPr="00FE167D" w:rsidRDefault="00B15381" w:rsidP="00726064">
            <w:pPr>
              <w:jc w:val="center"/>
              <w:rPr>
                <w:sz w:val="20"/>
                <w:szCs w:val="20"/>
              </w:rPr>
            </w:pPr>
            <w:r w:rsidRPr="00FE167D">
              <w:rPr>
                <w:sz w:val="20"/>
                <w:szCs w:val="20"/>
              </w:rPr>
              <w:t>praktyki</w:t>
            </w:r>
          </w:p>
        </w:tc>
      </w:tr>
      <w:tr w:rsidR="00B15381" w:rsidRPr="00FE167D" w:rsidTr="00726064">
        <w:trPr>
          <w:trHeight w:val="425"/>
          <w:jc w:val="center"/>
        </w:trPr>
        <w:tc>
          <w:tcPr>
            <w:tcW w:w="204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 w:val="18"/>
                <w:szCs w:val="18"/>
              </w:rPr>
            </w:pPr>
            <w:r w:rsidRPr="00FE167D">
              <w:rPr>
                <w:szCs w:val="22"/>
              </w:rPr>
              <w:t>Wymiar zajęć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B15381" w:rsidRPr="00FE167D" w:rsidRDefault="00B15381" w:rsidP="00726064">
            <w:pPr>
              <w:jc w:val="center"/>
              <w:rPr>
                <w:b/>
              </w:rPr>
            </w:pPr>
            <w:r w:rsidRPr="00FE167D">
              <w:rPr>
                <w:b/>
              </w:rPr>
              <w:t>30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B15381" w:rsidRPr="00FE167D" w:rsidRDefault="00B15381" w:rsidP="00726064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B15381" w:rsidRPr="00FE167D" w:rsidRDefault="00B15381" w:rsidP="00726064">
            <w:pPr>
              <w:jc w:val="center"/>
              <w:rPr>
                <w:b/>
              </w:rPr>
            </w:pPr>
          </w:p>
        </w:tc>
        <w:tc>
          <w:tcPr>
            <w:tcW w:w="1361" w:type="dxa"/>
            <w:gridSpan w:val="2"/>
            <w:tcBorders>
              <w:bottom w:val="single" w:sz="8" w:space="0" w:color="auto"/>
            </w:tcBorders>
            <w:vAlign w:val="center"/>
          </w:tcPr>
          <w:p w:rsidR="00B15381" w:rsidRPr="00FE167D" w:rsidRDefault="00B15381" w:rsidP="00726064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:rsidR="00B15381" w:rsidRPr="00FE167D" w:rsidRDefault="00B15381" w:rsidP="00726064">
            <w:pPr>
              <w:jc w:val="center"/>
              <w:rPr>
                <w:b/>
              </w:rPr>
            </w:pPr>
          </w:p>
        </w:tc>
        <w:tc>
          <w:tcPr>
            <w:tcW w:w="136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15381" w:rsidRPr="00FE167D" w:rsidRDefault="00B15381" w:rsidP="00726064">
            <w:pPr>
              <w:jc w:val="center"/>
              <w:rPr>
                <w:b/>
              </w:rPr>
            </w:pPr>
          </w:p>
        </w:tc>
      </w:tr>
      <w:tr w:rsidR="00B15381" w:rsidRPr="00FE167D" w:rsidTr="00726064">
        <w:trPr>
          <w:trHeight w:val="510"/>
          <w:jc w:val="center"/>
        </w:trPr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Koordynator przedmiotu / modułu</w:t>
            </w:r>
          </w:p>
        </w:tc>
        <w:tc>
          <w:tcPr>
            <w:tcW w:w="6807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B15381">
            <w:pPr>
              <w:rPr>
                <w:szCs w:val="22"/>
              </w:rPr>
            </w:pPr>
            <w:r w:rsidRPr="00FE167D">
              <w:rPr>
                <w:szCs w:val="22"/>
              </w:rPr>
              <w:t xml:space="preserve">Ks. dr </w:t>
            </w:r>
            <w:r>
              <w:rPr>
                <w:szCs w:val="22"/>
              </w:rPr>
              <w:t>Andrzej MAĆKOWSKI</w:t>
            </w:r>
          </w:p>
        </w:tc>
      </w:tr>
      <w:tr w:rsidR="00B15381" w:rsidRPr="00B15381" w:rsidTr="00726064">
        <w:trPr>
          <w:trHeight w:val="510"/>
          <w:jc w:val="center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Prowadzący zajęcia</w:t>
            </w:r>
          </w:p>
        </w:tc>
        <w:tc>
          <w:tcPr>
            <w:tcW w:w="6807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B15381" w:rsidRDefault="00B15381" w:rsidP="00B15381">
            <w:pPr>
              <w:rPr>
                <w:szCs w:val="22"/>
                <w:lang w:val="de-DE"/>
              </w:rPr>
            </w:pPr>
            <w:r w:rsidRPr="00B15381">
              <w:rPr>
                <w:szCs w:val="22"/>
                <w:lang w:val="de-DE"/>
              </w:rPr>
              <w:t xml:space="preserve">Ks. </w:t>
            </w:r>
            <w:proofErr w:type="spellStart"/>
            <w:r w:rsidRPr="00B15381">
              <w:rPr>
                <w:szCs w:val="22"/>
                <w:lang w:val="de-DE"/>
              </w:rPr>
              <w:t>dr</w:t>
            </w:r>
            <w:proofErr w:type="spellEnd"/>
            <w:r w:rsidRPr="00B15381">
              <w:rPr>
                <w:szCs w:val="22"/>
                <w:lang w:val="de-DE"/>
              </w:rPr>
              <w:t xml:space="preserve"> </w:t>
            </w:r>
            <w:r>
              <w:rPr>
                <w:szCs w:val="22"/>
                <w:lang w:val="de-DE"/>
              </w:rPr>
              <w:t xml:space="preserve">Andrzej </w:t>
            </w:r>
            <w:proofErr w:type="spellStart"/>
            <w:r>
              <w:rPr>
                <w:szCs w:val="22"/>
                <w:lang w:val="de-DE"/>
              </w:rPr>
              <w:t>Maćkowski</w:t>
            </w:r>
            <w:proofErr w:type="spellEnd"/>
          </w:p>
        </w:tc>
      </w:tr>
      <w:tr w:rsidR="00B15381" w:rsidRPr="00FE167D" w:rsidTr="00726064">
        <w:trPr>
          <w:trHeight w:val="510"/>
          <w:jc w:val="center"/>
        </w:trPr>
        <w:tc>
          <w:tcPr>
            <w:tcW w:w="3402" w:type="dxa"/>
            <w:gridSpan w:val="3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Cel przedmiotu / modułu</w:t>
            </w:r>
          </w:p>
        </w:tc>
        <w:tc>
          <w:tcPr>
            <w:tcW w:w="6807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B15381">
            <w:pPr>
              <w:rPr>
                <w:szCs w:val="22"/>
              </w:rPr>
            </w:pPr>
            <w:r w:rsidRPr="00FE167D">
              <w:rPr>
                <w:szCs w:val="22"/>
              </w:rPr>
              <w:t xml:space="preserve">Przekazanie wiedzy na temat </w:t>
            </w:r>
            <w:r>
              <w:rPr>
                <w:szCs w:val="22"/>
              </w:rPr>
              <w:t>zadań i roli osób prawnych i fizycznych w konstrukcji Kościoła partykularnego</w:t>
            </w:r>
            <w:r w:rsidRPr="00FE167D">
              <w:rPr>
                <w:rFonts w:cs="Arial"/>
                <w:szCs w:val="18"/>
              </w:rPr>
              <w:t>.</w:t>
            </w:r>
          </w:p>
        </w:tc>
      </w:tr>
      <w:tr w:rsidR="00B15381" w:rsidRPr="00FE167D" w:rsidTr="00726064">
        <w:trPr>
          <w:trHeight w:val="510"/>
          <w:jc w:val="center"/>
        </w:trPr>
        <w:tc>
          <w:tcPr>
            <w:tcW w:w="340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Wymagania wstępne</w:t>
            </w:r>
          </w:p>
        </w:tc>
        <w:tc>
          <w:tcPr>
            <w:tcW w:w="680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>
              <w:rPr>
                <w:szCs w:val="22"/>
              </w:rPr>
              <w:t>Znajomość treści norm kodeksowych z KPK-83.</w:t>
            </w:r>
          </w:p>
        </w:tc>
      </w:tr>
      <w:tr w:rsidR="00B15381" w:rsidRPr="00FE167D" w:rsidTr="00726064">
        <w:trPr>
          <w:jc w:val="center"/>
        </w:trPr>
        <w:tc>
          <w:tcPr>
            <w:tcW w:w="8846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jc w:val="center"/>
              <w:rPr>
                <w:b/>
                <w:szCs w:val="22"/>
              </w:rPr>
            </w:pPr>
            <w:r w:rsidRPr="00FE167D">
              <w:rPr>
                <w:b/>
                <w:szCs w:val="22"/>
              </w:rPr>
              <w:t>EFEKTY KSZTAŁCENIA</w:t>
            </w:r>
          </w:p>
          <w:p w:rsidR="00B15381" w:rsidRPr="00FE167D" w:rsidRDefault="00B15381" w:rsidP="00726064">
            <w:pPr>
              <w:jc w:val="center"/>
              <w:rPr>
                <w:i/>
                <w:szCs w:val="22"/>
              </w:rPr>
            </w:pPr>
            <w:r w:rsidRPr="00FE167D">
              <w:rPr>
                <w:i/>
                <w:szCs w:val="22"/>
              </w:rPr>
              <w:t>Po zaliczeniu przedmiotu / modułu doktorant:</w:t>
            </w:r>
          </w:p>
        </w:tc>
        <w:tc>
          <w:tcPr>
            <w:tcW w:w="13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szCs w:val="22"/>
              </w:rPr>
              <w:t>Odniesienie do efektów dla programu</w:t>
            </w:r>
          </w:p>
        </w:tc>
      </w:tr>
      <w:tr w:rsidR="00B15381" w:rsidRPr="00FE167D" w:rsidTr="00726064">
        <w:trPr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Wiedza</w:t>
            </w:r>
          </w:p>
        </w:tc>
        <w:tc>
          <w:tcPr>
            <w:tcW w:w="7485" w:type="dxa"/>
            <w:gridSpan w:val="7"/>
            <w:shd w:val="clear" w:color="auto" w:fill="auto"/>
            <w:vAlign w:val="center"/>
          </w:tcPr>
          <w:p w:rsidR="00B15381" w:rsidRPr="00FE167D" w:rsidRDefault="00B15381" w:rsidP="00726064">
            <w:pPr>
              <w:ind w:left="255" w:hanging="255"/>
              <w:rPr>
                <w:szCs w:val="22"/>
              </w:rPr>
            </w:pPr>
            <w:r w:rsidRPr="00FE167D">
              <w:rPr>
                <w:szCs w:val="22"/>
              </w:rPr>
              <w:t xml:space="preserve">01 zna </w:t>
            </w:r>
            <w:r>
              <w:rPr>
                <w:szCs w:val="22"/>
              </w:rPr>
              <w:t>uszczegółowioną strukturę Wspólnoty Kościoła partykularnego</w:t>
            </w:r>
          </w:p>
          <w:p w:rsidR="00B15381" w:rsidRPr="00FE167D" w:rsidRDefault="00B15381" w:rsidP="00726064">
            <w:pPr>
              <w:ind w:left="255" w:hanging="255"/>
              <w:rPr>
                <w:szCs w:val="22"/>
              </w:rPr>
            </w:pPr>
            <w:r w:rsidRPr="00FE167D">
              <w:rPr>
                <w:szCs w:val="22"/>
              </w:rPr>
              <w:t xml:space="preserve">02 zna </w:t>
            </w:r>
            <w:r>
              <w:rPr>
                <w:szCs w:val="22"/>
              </w:rPr>
              <w:t xml:space="preserve">przypisane zadania oraz kompetencje poszczególnych osób prawnych i fizycznych </w:t>
            </w:r>
          </w:p>
          <w:p w:rsidR="00796144" w:rsidRDefault="00B15381" w:rsidP="00B15381">
            <w:pPr>
              <w:rPr>
                <w:szCs w:val="22"/>
              </w:rPr>
            </w:pPr>
            <w:r w:rsidRPr="00FE167D">
              <w:rPr>
                <w:szCs w:val="22"/>
              </w:rPr>
              <w:t xml:space="preserve">03 wie, </w:t>
            </w:r>
            <w:r>
              <w:rPr>
                <w:szCs w:val="22"/>
              </w:rPr>
              <w:t xml:space="preserve">jakie prawa przysługują wspólnocie Kościoła (wiernym w Kościele) wobec urzędujących osób wspierających biskupa diecezjalnego </w:t>
            </w:r>
          </w:p>
          <w:p w:rsidR="00B15381" w:rsidRPr="00FE167D" w:rsidRDefault="00B15381" w:rsidP="00B15381">
            <w:pPr>
              <w:rPr>
                <w:szCs w:val="22"/>
              </w:rPr>
            </w:pP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</w:pPr>
            <w:r w:rsidRPr="00FE167D">
              <w:t>SD_W02</w:t>
            </w:r>
          </w:p>
          <w:p w:rsidR="00B15381" w:rsidRDefault="00B15381" w:rsidP="00726064">
            <w:pPr>
              <w:jc w:val="center"/>
            </w:pPr>
            <w:r w:rsidRPr="00FE167D">
              <w:t>SD_W03</w:t>
            </w:r>
          </w:p>
          <w:p w:rsidR="00B15381" w:rsidRPr="00FE167D" w:rsidRDefault="00B15381" w:rsidP="00726064">
            <w:pPr>
              <w:jc w:val="center"/>
            </w:pPr>
            <w:r>
              <w:t>SD_W04</w:t>
            </w:r>
          </w:p>
        </w:tc>
      </w:tr>
      <w:tr w:rsidR="00B15381" w:rsidRPr="00FE167D" w:rsidTr="00726064">
        <w:trPr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Umiejętności</w:t>
            </w:r>
          </w:p>
        </w:tc>
        <w:tc>
          <w:tcPr>
            <w:tcW w:w="7485" w:type="dxa"/>
            <w:gridSpan w:val="7"/>
            <w:shd w:val="clear" w:color="auto" w:fill="auto"/>
            <w:vAlign w:val="center"/>
          </w:tcPr>
          <w:p w:rsidR="00B15381" w:rsidRPr="00FE167D" w:rsidRDefault="00796144" w:rsidP="00726064">
            <w:pPr>
              <w:ind w:left="255" w:hanging="255"/>
              <w:rPr>
                <w:szCs w:val="22"/>
              </w:rPr>
            </w:pPr>
            <w:r>
              <w:rPr>
                <w:szCs w:val="22"/>
              </w:rPr>
              <w:t>04</w:t>
            </w:r>
            <w:r w:rsidR="00B15381" w:rsidRPr="00FE167D">
              <w:rPr>
                <w:szCs w:val="22"/>
              </w:rPr>
              <w:t xml:space="preserve"> </w:t>
            </w:r>
            <w:r>
              <w:t>umie trafnie redagować i argumentować zasadność treści pism kierowanych do poszczególnych osób wspierających biskupa diecezjalnego</w:t>
            </w:r>
          </w:p>
          <w:p w:rsidR="00B15381" w:rsidRPr="00FE167D" w:rsidRDefault="00B15381" w:rsidP="00796144">
            <w:pPr>
              <w:ind w:left="255" w:hanging="255"/>
              <w:rPr>
                <w:szCs w:val="22"/>
              </w:rPr>
            </w:pPr>
            <w:r w:rsidRPr="00FE167D">
              <w:rPr>
                <w:szCs w:val="22"/>
              </w:rPr>
              <w:t xml:space="preserve">06 </w:t>
            </w:r>
            <w:r w:rsidRPr="00FE167D">
              <w:t xml:space="preserve">potrafi </w:t>
            </w:r>
            <w:r w:rsidR="00796144">
              <w:t>rozróżnić zakres kompetencyjny organów władzy partykularnej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</w:pPr>
            <w:r w:rsidRPr="00FE167D">
              <w:t>SD_U01</w:t>
            </w:r>
          </w:p>
          <w:p w:rsidR="00B15381" w:rsidRPr="00FE167D" w:rsidRDefault="00B15381" w:rsidP="00726064">
            <w:pPr>
              <w:jc w:val="center"/>
            </w:pPr>
            <w:r w:rsidRPr="00FE167D">
              <w:t>SD_U03</w:t>
            </w:r>
          </w:p>
        </w:tc>
      </w:tr>
      <w:tr w:rsidR="00B15381" w:rsidRPr="00FE167D" w:rsidTr="00726064">
        <w:trPr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Kompetencje społeczne</w:t>
            </w:r>
          </w:p>
        </w:tc>
        <w:tc>
          <w:tcPr>
            <w:tcW w:w="74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ind w:left="255" w:hanging="255"/>
              <w:rPr>
                <w:szCs w:val="22"/>
              </w:rPr>
            </w:pPr>
            <w:r w:rsidRPr="00FE167D">
              <w:rPr>
                <w:szCs w:val="22"/>
              </w:rPr>
              <w:t xml:space="preserve">07 </w:t>
            </w:r>
            <w:r w:rsidRPr="00FE167D">
              <w:t xml:space="preserve">interesuje się </w:t>
            </w:r>
            <w:r w:rsidR="00796144">
              <w:t>prawnymi podstawami uzasadniającymi podejmowane decyzje przez osoby wspierające funkcjonowanie Kościoła partykularnego</w:t>
            </w:r>
          </w:p>
          <w:p w:rsidR="00B15381" w:rsidRPr="00FE167D" w:rsidRDefault="00B15381" w:rsidP="00726064">
            <w:pPr>
              <w:ind w:left="255" w:hanging="255"/>
              <w:rPr>
                <w:szCs w:val="22"/>
              </w:rPr>
            </w:pPr>
            <w:r w:rsidRPr="00FE167D">
              <w:rPr>
                <w:szCs w:val="22"/>
              </w:rPr>
              <w:t xml:space="preserve">08 </w:t>
            </w:r>
            <w:r w:rsidR="00796144">
              <w:t>wspiera wiernych w odnoszeniu się do organów władzy Kościoła partykularnego</w:t>
            </w:r>
          </w:p>
        </w:tc>
        <w:tc>
          <w:tcPr>
            <w:tcW w:w="136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</w:pPr>
            <w:r w:rsidRPr="00FE167D">
              <w:t>SD_K04</w:t>
            </w:r>
          </w:p>
        </w:tc>
      </w:tr>
      <w:tr w:rsidR="00B15381" w:rsidRPr="00FE167D" w:rsidTr="00726064">
        <w:trPr>
          <w:trHeight w:val="567"/>
          <w:jc w:val="center"/>
        </w:trPr>
        <w:tc>
          <w:tcPr>
            <w:tcW w:w="8846" w:type="dxa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b/>
                <w:szCs w:val="22"/>
              </w:rPr>
              <w:t>TREŚCI PROGRAMOWE</w:t>
            </w:r>
          </w:p>
        </w:tc>
        <w:tc>
          <w:tcPr>
            <w:tcW w:w="136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szCs w:val="22"/>
              </w:rPr>
              <w:t>Liczba godzin</w:t>
            </w:r>
          </w:p>
        </w:tc>
      </w:tr>
      <w:tr w:rsidR="00B15381" w:rsidRPr="00FE167D" w:rsidTr="00726064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b/>
                <w:szCs w:val="22"/>
              </w:rPr>
            </w:pPr>
            <w:r w:rsidRPr="00FE167D">
              <w:rPr>
                <w:b/>
                <w:szCs w:val="22"/>
              </w:rPr>
              <w:t>Wykłady: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9D09E7" w:rsidP="00726064">
            <w:pPr>
              <w:jc w:val="center"/>
              <w:rPr>
                <w:b/>
                <w:szCs w:val="22"/>
              </w:rPr>
            </w:pPr>
            <w:r w:rsidRPr="00FE167D">
              <w:rPr>
                <w:b/>
                <w:szCs w:val="22"/>
              </w:rPr>
              <w:fldChar w:fldCharType="begin"/>
            </w:r>
            <w:r w:rsidR="00B15381" w:rsidRPr="00FE167D">
              <w:rPr>
                <w:b/>
                <w:szCs w:val="22"/>
              </w:rPr>
              <w:instrText xml:space="preserve"> =SUM(BELOW) </w:instrText>
            </w:r>
            <w:r w:rsidRPr="00FE167D">
              <w:rPr>
                <w:b/>
                <w:szCs w:val="22"/>
              </w:rPr>
              <w:fldChar w:fldCharType="separate"/>
            </w:r>
            <w:r w:rsidR="00B15381" w:rsidRPr="00FE167D">
              <w:rPr>
                <w:b/>
                <w:noProof/>
                <w:szCs w:val="22"/>
              </w:rPr>
              <w:t>30</w:t>
            </w:r>
            <w:r w:rsidRPr="00FE167D">
              <w:rPr>
                <w:b/>
                <w:szCs w:val="22"/>
              </w:rPr>
              <w:fldChar w:fldCharType="end"/>
            </w:r>
          </w:p>
        </w:tc>
      </w:tr>
      <w:tr w:rsidR="00B15381" w:rsidRPr="00FE167D" w:rsidTr="00726064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 xml:space="preserve">1. </w:t>
            </w:r>
            <w:r w:rsidR="00796144">
              <w:rPr>
                <w:szCs w:val="22"/>
              </w:rPr>
              <w:t xml:space="preserve">Wybrane zagadnienia </w:t>
            </w:r>
            <w:r w:rsidR="009C44B9">
              <w:rPr>
                <w:szCs w:val="22"/>
              </w:rPr>
              <w:t xml:space="preserve">kodeksowe i pozakodeksowe </w:t>
            </w:r>
            <w:r w:rsidR="00796144">
              <w:rPr>
                <w:szCs w:val="22"/>
              </w:rPr>
              <w:t xml:space="preserve">związane z </w:t>
            </w:r>
            <w:r w:rsidR="009C44B9">
              <w:rPr>
                <w:szCs w:val="22"/>
              </w:rPr>
              <w:t>Kościołem partykularnym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szCs w:val="22"/>
              </w:rPr>
              <w:t>4</w:t>
            </w:r>
          </w:p>
        </w:tc>
      </w:tr>
      <w:tr w:rsidR="00B15381" w:rsidRPr="00FE167D" w:rsidTr="00726064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 xml:space="preserve">2. </w:t>
            </w:r>
            <w:r w:rsidR="009C44B9">
              <w:rPr>
                <w:szCs w:val="22"/>
              </w:rPr>
              <w:t>Organy władzy: obligatoryjne i fakultatywne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9C44B9" w:rsidP="007260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B15381" w:rsidRPr="00FE167D" w:rsidTr="00726064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 xml:space="preserve">3. </w:t>
            </w:r>
            <w:r w:rsidR="009C44B9">
              <w:rPr>
                <w:szCs w:val="22"/>
              </w:rPr>
              <w:t>Pojęcie i zakres kompetencyjny osób wspierających Kościół partykularny w jego funkcjonowaniu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9C44B9" w:rsidP="00726064">
            <w:pPr>
              <w:jc w:val="center"/>
            </w:pPr>
            <w:r>
              <w:t>6</w:t>
            </w:r>
          </w:p>
        </w:tc>
      </w:tr>
      <w:tr w:rsidR="00B15381" w:rsidRPr="00FE167D" w:rsidTr="00726064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 xml:space="preserve">4. </w:t>
            </w:r>
            <w:r w:rsidR="009C44B9">
              <w:rPr>
                <w:szCs w:val="22"/>
              </w:rPr>
              <w:t>Wikariusze generalni, biskupi i sądowi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9C44B9" w:rsidP="007260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B15381" w:rsidRPr="00FE167D" w:rsidTr="00726064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 xml:space="preserve">5. </w:t>
            </w:r>
            <w:r w:rsidR="009C44B9">
              <w:rPr>
                <w:szCs w:val="22"/>
              </w:rPr>
              <w:t>Kanclerz, ekonom, notariusz, sędzia, obrońca węzła małżeńskiego, rzecznik sprawiedliwości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9C44B9" w:rsidP="007260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</w:tr>
      <w:tr w:rsidR="00B15381" w:rsidRPr="00FE167D" w:rsidTr="00726064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 xml:space="preserve">6. </w:t>
            </w:r>
            <w:r w:rsidR="009C44B9">
              <w:rPr>
                <w:szCs w:val="22"/>
              </w:rPr>
              <w:t>Rada konsultorów, rada kapłańska, rada ekonomiczna, zespół proboszczów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9C44B9" w:rsidP="00726064">
            <w:pPr>
              <w:jc w:val="center"/>
            </w:pPr>
            <w:r>
              <w:t>6</w:t>
            </w:r>
          </w:p>
        </w:tc>
      </w:tr>
      <w:tr w:rsidR="00B15381" w:rsidRPr="00FE167D" w:rsidTr="00726064">
        <w:trPr>
          <w:jc w:val="center"/>
        </w:trPr>
        <w:tc>
          <w:tcPr>
            <w:tcW w:w="8846" w:type="dxa"/>
            <w:gridSpan w:val="8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 xml:space="preserve">7. </w:t>
            </w:r>
            <w:r w:rsidR="009C44B9">
              <w:rPr>
                <w:szCs w:val="22"/>
              </w:rPr>
              <w:t>Pozostałe osoby prawne i fizyczne wspierające Kościół diecezjalny</w:t>
            </w:r>
          </w:p>
        </w:tc>
        <w:tc>
          <w:tcPr>
            <w:tcW w:w="136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9C44B9" w:rsidP="007260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</w:tbl>
    <w:p w:rsidR="00B15381" w:rsidRPr="00FE167D" w:rsidRDefault="00B15381" w:rsidP="00B15381"/>
    <w:p w:rsidR="00B15381" w:rsidRPr="00FE167D" w:rsidRDefault="00B15381" w:rsidP="00B15381">
      <w:r w:rsidRPr="00FE167D">
        <w:br w:type="page"/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0" w:type="dxa"/>
          <w:left w:w="85" w:type="dxa"/>
          <w:bottom w:w="40" w:type="dxa"/>
          <w:right w:w="85" w:type="dxa"/>
        </w:tblCellMar>
        <w:tblLook w:val="01E0"/>
      </w:tblPr>
      <w:tblGrid>
        <w:gridCol w:w="2098"/>
        <w:gridCol w:w="5840"/>
        <w:gridCol w:w="2268"/>
      </w:tblGrid>
      <w:tr w:rsidR="00B15381" w:rsidRPr="00FE167D" w:rsidTr="00726064">
        <w:trPr>
          <w:trHeight w:val="425"/>
          <w:jc w:val="center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lastRenderedPageBreak/>
              <w:br w:type="page"/>
            </w:r>
            <w:r w:rsidRPr="00FE167D">
              <w:br w:type="page"/>
            </w:r>
            <w:r w:rsidRPr="00FE167D">
              <w:rPr>
                <w:szCs w:val="22"/>
              </w:rPr>
              <w:t>Metody kształcenia</w:t>
            </w:r>
          </w:p>
        </w:tc>
        <w:tc>
          <w:tcPr>
            <w:tcW w:w="8108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15381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wykład informacyjny</w:t>
            </w:r>
          </w:p>
          <w:p w:rsidR="009C44B9" w:rsidRPr="00FE167D" w:rsidRDefault="009C44B9" w:rsidP="00726064">
            <w:pPr>
              <w:rPr>
                <w:szCs w:val="22"/>
              </w:rPr>
            </w:pPr>
            <w:r>
              <w:rPr>
                <w:szCs w:val="22"/>
              </w:rPr>
              <w:t>prezentacja multimedialna</w:t>
            </w:r>
          </w:p>
          <w:p w:rsidR="00B15381" w:rsidRPr="00FE167D" w:rsidRDefault="00B15381" w:rsidP="00726064">
            <w:r w:rsidRPr="00FE167D">
              <w:rPr>
                <w:szCs w:val="22"/>
              </w:rPr>
              <w:t>analiza</w:t>
            </w:r>
            <w:r w:rsidR="008140FA">
              <w:rPr>
                <w:szCs w:val="22"/>
              </w:rPr>
              <w:t xml:space="preserve"> wybranych dokumentów Kościoła partykularnego</w:t>
            </w:r>
          </w:p>
        </w:tc>
      </w:tr>
      <w:tr w:rsidR="00B15381" w:rsidRPr="00FE167D" w:rsidTr="00726064">
        <w:trPr>
          <w:jc w:val="center"/>
        </w:trPr>
        <w:tc>
          <w:tcPr>
            <w:tcW w:w="2098" w:type="dxa"/>
            <w:vMerge w:val="restart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B15381" w:rsidRPr="00FE167D" w:rsidRDefault="00B15381" w:rsidP="00726064">
            <w:r w:rsidRPr="00FE167D">
              <w:t>Metody weryfikacji efektów kształcenia</w:t>
            </w:r>
          </w:p>
        </w:tc>
        <w:tc>
          <w:tcPr>
            <w:tcW w:w="584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15381" w:rsidRPr="00FE167D" w:rsidRDefault="00B15381" w:rsidP="00726064">
            <w:pPr>
              <w:jc w:val="center"/>
              <w:rPr>
                <w:sz w:val="18"/>
                <w:szCs w:val="18"/>
              </w:rPr>
            </w:pPr>
            <w:r w:rsidRPr="00FE167D">
              <w:rPr>
                <w:sz w:val="18"/>
                <w:szCs w:val="18"/>
              </w:rPr>
              <w:t>metody weryfikacji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15381" w:rsidRPr="00FE167D" w:rsidRDefault="00B15381" w:rsidP="00726064">
            <w:pPr>
              <w:jc w:val="center"/>
              <w:rPr>
                <w:sz w:val="18"/>
                <w:szCs w:val="18"/>
              </w:rPr>
            </w:pPr>
            <w:r w:rsidRPr="00FE167D">
              <w:rPr>
                <w:sz w:val="18"/>
                <w:szCs w:val="18"/>
              </w:rPr>
              <w:t>nr efektu kształcenia z sylabusa</w:t>
            </w:r>
          </w:p>
        </w:tc>
      </w:tr>
      <w:tr w:rsidR="00B15381" w:rsidRPr="00FE167D" w:rsidTr="00726064">
        <w:trPr>
          <w:jc w:val="center"/>
        </w:trPr>
        <w:tc>
          <w:tcPr>
            <w:tcW w:w="2098" w:type="dxa"/>
            <w:vMerge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/>
        </w:tc>
        <w:tc>
          <w:tcPr>
            <w:tcW w:w="584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15381" w:rsidRPr="00FE167D" w:rsidRDefault="00B15381" w:rsidP="00726064">
            <w:r w:rsidRPr="00FE167D">
              <w:t>kolokwium</w:t>
            </w:r>
          </w:p>
          <w:p w:rsidR="00B15381" w:rsidRPr="00FE167D" w:rsidRDefault="00B15381" w:rsidP="00726064">
            <w:r w:rsidRPr="00FE167D">
              <w:t>sprawdzian ustny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01, 02, 03, 04, 05</w:t>
            </w:r>
          </w:p>
          <w:p w:rsidR="00B15381" w:rsidRPr="00FE167D" w:rsidRDefault="00B15381" w:rsidP="00726064">
            <w:r w:rsidRPr="00FE167D">
              <w:rPr>
                <w:szCs w:val="22"/>
              </w:rPr>
              <w:t>06, 07, 08</w:t>
            </w:r>
          </w:p>
        </w:tc>
      </w:tr>
      <w:tr w:rsidR="00B15381" w:rsidRPr="00FE167D" w:rsidTr="00726064">
        <w:trPr>
          <w:trHeight w:val="425"/>
          <w:jc w:val="center"/>
        </w:trPr>
        <w:tc>
          <w:tcPr>
            <w:tcW w:w="2098" w:type="dxa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Forma i warunki zaliczenia</w:t>
            </w:r>
          </w:p>
        </w:tc>
        <w:tc>
          <w:tcPr>
            <w:tcW w:w="8108" w:type="dxa"/>
            <w:gridSpan w:val="2"/>
            <w:tcBorders>
              <w:righ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Zaliczenie z oceną – na podstawie wyników testu.</w:t>
            </w:r>
          </w:p>
        </w:tc>
      </w:tr>
      <w:tr w:rsidR="00B15381" w:rsidRPr="00FE167D" w:rsidTr="00726064">
        <w:trPr>
          <w:trHeight w:val="425"/>
          <w:jc w:val="center"/>
        </w:trPr>
        <w:tc>
          <w:tcPr>
            <w:tcW w:w="2098" w:type="dxa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Literatura podstawowa</w:t>
            </w:r>
          </w:p>
        </w:tc>
        <w:tc>
          <w:tcPr>
            <w:tcW w:w="8108" w:type="dxa"/>
            <w:gridSpan w:val="2"/>
            <w:tcBorders>
              <w:right w:val="single" w:sz="8" w:space="0" w:color="auto"/>
            </w:tcBorders>
            <w:vAlign w:val="center"/>
          </w:tcPr>
          <w:p w:rsidR="007F2684" w:rsidRDefault="008140FA" w:rsidP="008140FA">
            <w:pPr>
              <w:ind w:left="255" w:hanging="255"/>
            </w:pPr>
            <w:r>
              <w:rPr>
                <w:color w:val="000000"/>
                <w:szCs w:val="22"/>
              </w:rPr>
              <w:t xml:space="preserve">M. Sitarz, </w:t>
            </w:r>
            <w:r>
              <w:rPr>
                <w:i/>
                <w:iCs/>
              </w:rPr>
              <w:t>Kompetencje organów kolegialnych w Kościele partykularnym w sprawowaniu władzy wykonawczej według Kodeksu Prawa Kanonicznego z 1983 roku</w:t>
            </w:r>
            <w:r>
              <w:t xml:space="preserve">, Lublin 2008; </w:t>
            </w:r>
          </w:p>
          <w:p w:rsidR="008140FA" w:rsidRDefault="00E13B93" w:rsidP="008140FA">
            <w:pPr>
              <w:ind w:left="255" w:hanging="255"/>
            </w:pPr>
            <w:r>
              <w:rPr>
                <w:color w:val="000000"/>
                <w:szCs w:val="22"/>
              </w:rPr>
              <w:t>M. Sitarz</w:t>
            </w:r>
            <w:r w:rsidR="008140FA">
              <w:t xml:space="preserve">, </w:t>
            </w:r>
            <w:r w:rsidR="008140FA">
              <w:rPr>
                <w:i/>
                <w:iCs/>
              </w:rPr>
              <w:t xml:space="preserve">Kolegium </w:t>
            </w:r>
            <w:proofErr w:type="spellStart"/>
            <w:r w:rsidR="008140FA">
              <w:rPr>
                <w:i/>
                <w:iCs/>
              </w:rPr>
              <w:t>konsultorów</w:t>
            </w:r>
            <w:proofErr w:type="spellEnd"/>
            <w:r w:rsidR="008140FA">
              <w:rPr>
                <w:i/>
                <w:iCs/>
              </w:rPr>
              <w:t xml:space="preserve"> w KPK/1983 i w partykularnym prawie polskim</w:t>
            </w:r>
            <w:r w:rsidR="008140FA">
              <w:t xml:space="preserve">, Lublin 1999; </w:t>
            </w:r>
          </w:p>
          <w:p w:rsidR="00B15381" w:rsidRDefault="007F2684" w:rsidP="007F2684">
            <w:pPr>
              <w:ind w:left="255" w:hanging="255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praca zbiorowa, </w:t>
            </w:r>
            <w:r w:rsidRPr="007F2684">
              <w:rPr>
                <w:i/>
                <w:color w:val="000000"/>
                <w:szCs w:val="22"/>
              </w:rPr>
              <w:t>Kościół partykularny w Kodeksie Jana Pawła II</w:t>
            </w:r>
            <w:r w:rsidRPr="007F2684">
              <w:rPr>
                <w:color w:val="000000"/>
                <w:szCs w:val="22"/>
              </w:rPr>
              <w:t>, Lublin 2004</w:t>
            </w:r>
            <w:r>
              <w:rPr>
                <w:color w:val="000000"/>
                <w:szCs w:val="22"/>
              </w:rPr>
              <w:t xml:space="preserve">; </w:t>
            </w:r>
          </w:p>
          <w:p w:rsidR="006A0D41" w:rsidRPr="00FE167D" w:rsidRDefault="006A0D41" w:rsidP="007F2684">
            <w:pPr>
              <w:ind w:left="255" w:hanging="255"/>
              <w:rPr>
                <w:szCs w:val="22"/>
              </w:rPr>
            </w:pPr>
            <w:r w:rsidRPr="006A0D41">
              <w:rPr>
                <w:i/>
                <w:szCs w:val="22"/>
              </w:rPr>
              <w:t>Ustrój hierarchiczny Kościoła. Wybór źródeł</w:t>
            </w:r>
            <w:r>
              <w:rPr>
                <w:szCs w:val="22"/>
              </w:rPr>
              <w:t>,</w:t>
            </w:r>
            <w:r w:rsidRPr="006A0D41">
              <w:rPr>
                <w:szCs w:val="22"/>
              </w:rPr>
              <w:t xml:space="preserve"> Lublin 2006</w:t>
            </w:r>
            <w:r>
              <w:rPr>
                <w:szCs w:val="22"/>
              </w:rPr>
              <w:t>;</w:t>
            </w:r>
          </w:p>
        </w:tc>
      </w:tr>
      <w:tr w:rsidR="00B15381" w:rsidRPr="00FE167D" w:rsidTr="00726064">
        <w:trPr>
          <w:trHeight w:val="425"/>
          <w:jc w:val="center"/>
        </w:trPr>
        <w:tc>
          <w:tcPr>
            <w:tcW w:w="20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Literatura uzupełniająca</w:t>
            </w:r>
          </w:p>
        </w:tc>
        <w:tc>
          <w:tcPr>
            <w:tcW w:w="81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F2684" w:rsidRDefault="007F2684" w:rsidP="00726064">
            <w:pPr>
              <w:ind w:left="255" w:hanging="255"/>
              <w:rPr>
                <w:szCs w:val="22"/>
              </w:rPr>
            </w:pPr>
            <w:r w:rsidRPr="007F2684">
              <w:rPr>
                <w:i/>
                <w:szCs w:val="22"/>
              </w:rPr>
              <w:t>Komentarz do Kodeksu Prawa Kanonicznego. Księga II. Lud Boży. Część I. Wierni chrześcijanie. Część II. Ustrój hierarchiczny Kościoła</w:t>
            </w:r>
            <w:r w:rsidRPr="007F2684">
              <w:rPr>
                <w:szCs w:val="22"/>
              </w:rPr>
              <w:t>, red. nauk. J. Krukowski, t. II/1,</w:t>
            </w:r>
            <w:r>
              <w:rPr>
                <w:szCs w:val="22"/>
              </w:rPr>
              <w:t xml:space="preserve"> </w:t>
            </w:r>
            <w:r w:rsidRPr="007F2684">
              <w:rPr>
                <w:szCs w:val="22"/>
              </w:rPr>
              <w:t>Poznań 2005</w:t>
            </w:r>
            <w:r>
              <w:rPr>
                <w:szCs w:val="22"/>
              </w:rPr>
              <w:t>;</w:t>
            </w:r>
          </w:p>
          <w:p w:rsidR="00B15381" w:rsidRPr="00FE167D" w:rsidRDefault="006A0D41" w:rsidP="00726064">
            <w:pPr>
              <w:ind w:left="255" w:hanging="255"/>
              <w:rPr>
                <w:szCs w:val="22"/>
              </w:rPr>
            </w:pPr>
            <w:r>
              <w:rPr>
                <w:szCs w:val="22"/>
              </w:rPr>
              <w:t xml:space="preserve">Pozostałe komentarze do II księgi KPK autorstwa E. </w:t>
            </w:r>
            <w:proofErr w:type="spellStart"/>
            <w:r>
              <w:rPr>
                <w:szCs w:val="22"/>
              </w:rPr>
              <w:t>Sztafrowskiego</w:t>
            </w:r>
            <w:proofErr w:type="spellEnd"/>
            <w:r>
              <w:rPr>
                <w:szCs w:val="22"/>
              </w:rPr>
              <w:t xml:space="preserve"> i T. Pawluka.</w:t>
            </w:r>
            <w:bookmarkStart w:id="0" w:name="_GoBack"/>
            <w:bookmarkEnd w:id="0"/>
          </w:p>
          <w:p w:rsidR="00B15381" w:rsidRPr="00FE167D" w:rsidRDefault="00B15381" w:rsidP="00726064">
            <w:pPr>
              <w:ind w:left="255" w:hanging="255"/>
              <w:rPr>
                <w:szCs w:val="22"/>
              </w:rPr>
            </w:pPr>
          </w:p>
        </w:tc>
      </w:tr>
      <w:tr w:rsidR="00B15381" w:rsidRPr="00FE167D" w:rsidTr="00726064">
        <w:tblPrEx>
          <w:tblCellMar>
            <w:top w:w="17" w:type="dxa"/>
            <w:bottom w:w="17" w:type="dxa"/>
          </w:tblCellMar>
        </w:tblPrEx>
        <w:trPr>
          <w:trHeight w:val="567"/>
          <w:jc w:val="center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b/>
                <w:szCs w:val="22"/>
              </w:rPr>
              <w:t>NAKŁAD PRACY DOKTORANTA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szCs w:val="22"/>
              </w:rPr>
              <w:t>Liczba godzin</w:t>
            </w:r>
          </w:p>
        </w:tc>
      </w:tr>
      <w:tr w:rsidR="00B15381" w:rsidRPr="00FE167D" w:rsidTr="00726064">
        <w:tblPrEx>
          <w:tblCellMar>
            <w:top w:w="17" w:type="dxa"/>
            <w:bottom w:w="17" w:type="dxa"/>
          </w:tblCellMar>
        </w:tblPrEx>
        <w:trPr>
          <w:trHeight w:val="263"/>
          <w:jc w:val="center"/>
        </w:trPr>
        <w:tc>
          <w:tcPr>
            <w:tcW w:w="7938" w:type="dxa"/>
            <w:gridSpan w:val="2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Zajęcia dydaktyczne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szCs w:val="22"/>
              </w:rPr>
              <w:t>30</w:t>
            </w:r>
          </w:p>
        </w:tc>
      </w:tr>
      <w:tr w:rsidR="00B15381" w:rsidRPr="00FE167D" w:rsidTr="00726064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Udział w konsultacjach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szCs w:val="22"/>
              </w:rPr>
              <w:t>2</w:t>
            </w:r>
          </w:p>
        </w:tc>
      </w:tr>
      <w:tr w:rsidR="00B15381" w:rsidRPr="00FE167D" w:rsidTr="00726064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Zdawanie egzaminu lub/i zaliczenia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szCs w:val="22"/>
              </w:rPr>
              <w:t>1</w:t>
            </w:r>
          </w:p>
        </w:tc>
      </w:tr>
      <w:tr w:rsidR="00B15381" w:rsidRPr="00FE167D" w:rsidTr="00726064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Przygotowanie się do zajęć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szCs w:val="22"/>
              </w:rPr>
              <w:t>3</w:t>
            </w:r>
          </w:p>
        </w:tc>
      </w:tr>
      <w:tr w:rsidR="00B15381" w:rsidRPr="00FE167D" w:rsidTr="00726064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Studiowanie literatury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szCs w:val="22"/>
              </w:rPr>
              <w:t>8</w:t>
            </w:r>
          </w:p>
        </w:tc>
      </w:tr>
      <w:tr w:rsidR="00B15381" w:rsidRPr="00FE167D" w:rsidTr="00726064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Przygotowanie projektu / eseju / itp.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szCs w:val="22"/>
              </w:rPr>
              <w:t>0</w:t>
            </w:r>
          </w:p>
        </w:tc>
      </w:tr>
      <w:tr w:rsidR="00B15381" w:rsidRPr="00FE167D" w:rsidTr="00726064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Praktyki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szCs w:val="22"/>
              </w:rPr>
              <w:t>0</w:t>
            </w:r>
          </w:p>
        </w:tc>
      </w:tr>
      <w:tr w:rsidR="00B15381" w:rsidRPr="00FE167D" w:rsidTr="00726064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Przygotowanie się do egzaminu lub/i zaliczenia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szCs w:val="22"/>
              </w:rPr>
              <w:t>6</w:t>
            </w:r>
          </w:p>
        </w:tc>
      </w:tr>
      <w:tr w:rsidR="00B15381" w:rsidRPr="00FE167D" w:rsidTr="00726064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</w:tcBorders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szCs w:val="22"/>
              </w:rPr>
              <w:t>Inne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szCs w:val="22"/>
              </w:rPr>
            </w:pPr>
            <w:r w:rsidRPr="00FE167D">
              <w:rPr>
                <w:szCs w:val="22"/>
              </w:rPr>
              <w:t>0</w:t>
            </w:r>
          </w:p>
        </w:tc>
      </w:tr>
      <w:tr w:rsidR="00B15381" w:rsidRPr="00FE167D" w:rsidTr="00726064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rPr>
                <w:szCs w:val="22"/>
              </w:rPr>
            </w:pPr>
            <w:r w:rsidRPr="00FE167D">
              <w:rPr>
                <w:b/>
                <w:szCs w:val="22"/>
              </w:rPr>
              <w:t>Łączny nakład pracy doktoranta w godzinach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9D09E7" w:rsidP="00726064">
            <w:pPr>
              <w:jc w:val="center"/>
              <w:rPr>
                <w:b/>
                <w:bCs/>
              </w:rPr>
            </w:pPr>
            <w:r w:rsidRPr="00FE167D">
              <w:rPr>
                <w:b/>
                <w:bCs/>
              </w:rPr>
              <w:fldChar w:fldCharType="begin"/>
            </w:r>
            <w:r w:rsidR="00B15381" w:rsidRPr="00FE167D">
              <w:rPr>
                <w:b/>
                <w:bCs/>
              </w:rPr>
              <w:instrText xml:space="preserve"> =SUM(ABOVE) </w:instrText>
            </w:r>
            <w:r w:rsidRPr="00FE167D">
              <w:rPr>
                <w:b/>
                <w:bCs/>
              </w:rPr>
              <w:fldChar w:fldCharType="separate"/>
            </w:r>
            <w:r w:rsidR="00B15381" w:rsidRPr="00FE167D">
              <w:rPr>
                <w:b/>
                <w:bCs/>
                <w:noProof/>
              </w:rPr>
              <w:t>50</w:t>
            </w:r>
            <w:r w:rsidRPr="00FE167D">
              <w:rPr>
                <w:b/>
                <w:bCs/>
              </w:rPr>
              <w:fldChar w:fldCharType="end"/>
            </w:r>
          </w:p>
        </w:tc>
      </w:tr>
      <w:tr w:rsidR="00B15381" w:rsidRPr="00FE167D" w:rsidTr="00726064">
        <w:tblPrEx>
          <w:tblCellMar>
            <w:top w:w="17" w:type="dxa"/>
            <w:bottom w:w="17" w:type="dxa"/>
          </w:tblCellMar>
        </w:tblPrEx>
        <w:trPr>
          <w:trHeight w:val="262"/>
          <w:jc w:val="center"/>
        </w:trPr>
        <w:tc>
          <w:tcPr>
            <w:tcW w:w="793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rPr>
                <w:b/>
                <w:szCs w:val="22"/>
              </w:rPr>
            </w:pPr>
            <w:r w:rsidRPr="00FE167D">
              <w:rPr>
                <w:b/>
                <w:szCs w:val="22"/>
              </w:rPr>
              <w:t>Liczba punktów ECTS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381" w:rsidRPr="00FE167D" w:rsidRDefault="00B15381" w:rsidP="00726064">
            <w:pPr>
              <w:jc w:val="center"/>
              <w:rPr>
                <w:b/>
                <w:szCs w:val="22"/>
              </w:rPr>
            </w:pPr>
            <w:r w:rsidRPr="00FE167D">
              <w:rPr>
                <w:b/>
                <w:szCs w:val="22"/>
              </w:rPr>
              <w:t>2</w:t>
            </w:r>
          </w:p>
        </w:tc>
      </w:tr>
    </w:tbl>
    <w:p w:rsidR="00B15381" w:rsidRPr="00FE167D" w:rsidRDefault="00B15381" w:rsidP="00B15381"/>
    <w:p w:rsidR="00784850" w:rsidRDefault="00784850"/>
    <w:sectPr w:rsidR="00784850" w:rsidSect="00CF66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15381"/>
    <w:rsid w:val="006A0D41"/>
    <w:rsid w:val="0076312F"/>
    <w:rsid w:val="00784850"/>
    <w:rsid w:val="00796144"/>
    <w:rsid w:val="007F2684"/>
    <w:rsid w:val="008140FA"/>
    <w:rsid w:val="009C44B9"/>
    <w:rsid w:val="009D09E7"/>
    <w:rsid w:val="00B15381"/>
    <w:rsid w:val="00C363E3"/>
    <w:rsid w:val="00E1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81"/>
    <w:pPr>
      <w:spacing w:after="0" w:line="240" w:lineRule="auto"/>
    </w:pPr>
    <w:rPr>
      <w:rFonts w:ascii="Arial Narrow" w:eastAsia="Times New Roman" w:hAnsi="Arial Narrow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153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81"/>
    <w:pPr>
      <w:spacing w:after="0" w:line="240" w:lineRule="auto"/>
    </w:pPr>
    <w:rPr>
      <w:rFonts w:ascii="Arial Narrow" w:eastAsia="Times New Roman" w:hAnsi="Arial Narrow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B153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K_D</dc:creator>
  <cp:keywords/>
  <dc:description/>
  <cp:lastModifiedBy>Malwina Grzesiak</cp:lastModifiedBy>
  <cp:revision>3</cp:revision>
  <dcterms:created xsi:type="dcterms:W3CDTF">2017-03-08T08:19:00Z</dcterms:created>
  <dcterms:modified xsi:type="dcterms:W3CDTF">2017-05-15T14:13:00Z</dcterms:modified>
</cp:coreProperties>
</file>